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0C" w:rsidRDefault="00D50B83" w:rsidP="00F7410C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D50B83">
        <w:rPr>
          <w:rFonts w:ascii="SegoeUIRegular" w:eastAsia="Times New Roman" w:hAnsi="SegoeUIRegular" w:cs="Times New Roman"/>
          <w:noProof/>
          <w:color w:val="000000"/>
          <w:sz w:val="20"/>
          <w:szCs w:val="20"/>
          <w:shd w:val="clear" w:color="auto" w:fill="FCFCFC"/>
          <w:lang w:eastAsia="ru-RU"/>
        </w:rPr>
        <w:drawing>
          <wp:inline distT="0" distB="0" distL="0" distR="0">
            <wp:extent cx="5940425" cy="59185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432">
        <w:rPr>
          <w:b/>
          <w:color w:val="365F91" w:themeColor="accent1" w:themeShade="BF"/>
          <w:sz w:val="24"/>
          <w:szCs w:val="24"/>
        </w:rPr>
        <w:t xml:space="preserve">Государственное </w:t>
      </w:r>
      <w:r w:rsidR="00F7410C">
        <w:rPr>
          <w:b/>
          <w:color w:val="365F91" w:themeColor="accent1" w:themeShade="BF"/>
          <w:sz w:val="24"/>
          <w:szCs w:val="24"/>
        </w:rPr>
        <w:t xml:space="preserve">бюджетное профессиональное образовательное учреждение  </w:t>
      </w:r>
    </w:p>
    <w:p w:rsidR="00F7410C" w:rsidRDefault="00F7410C" w:rsidP="00F7410C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«</w:t>
      </w:r>
      <w:proofErr w:type="spellStart"/>
      <w:r>
        <w:rPr>
          <w:b/>
          <w:color w:val="365F91" w:themeColor="accent1" w:themeShade="BF"/>
          <w:sz w:val="24"/>
          <w:szCs w:val="24"/>
        </w:rPr>
        <w:t>Буденновский</w:t>
      </w:r>
      <w:proofErr w:type="spellEnd"/>
      <w:r>
        <w:rPr>
          <w:b/>
          <w:color w:val="365F91" w:themeColor="accent1" w:themeShade="BF"/>
          <w:sz w:val="24"/>
          <w:szCs w:val="24"/>
        </w:rPr>
        <w:t xml:space="preserve"> политехнический колледж», ФЕВРАЛЬ 2022 г.</w:t>
      </w:r>
    </w:p>
    <w:p w:rsidR="002C6432" w:rsidRDefault="002C6432" w:rsidP="00F7410C">
      <w:pPr>
        <w:spacing w:after="0" w:line="240" w:lineRule="auto"/>
        <w:jc w:val="center"/>
        <w:rPr>
          <w:rFonts w:ascii="Bookman Old Style" w:hAnsi="Bookman Old Style"/>
          <w:b/>
          <w:color w:val="365F91" w:themeColor="accent1" w:themeShade="BF"/>
          <w:sz w:val="56"/>
          <w:szCs w:val="56"/>
        </w:rPr>
      </w:pPr>
    </w:p>
    <w:p w:rsidR="002C6432" w:rsidRPr="002C6432" w:rsidRDefault="002C6432" w:rsidP="00F7410C">
      <w:pPr>
        <w:spacing w:after="0" w:line="240" w:lineRule="auto"/>
        <w:jc w:val="center"/>
        <w:rPr>
          <w:rFonts w:ascii="Bookman Old Style" w:hAnsi="Bookman Old Style"/>
          <w:b/>
          <w:color w:val="365F91" w:themeColor="accent1" w:themeShade="BF"/>
          <w:sz w:val="56"/>
          <w:szCs w:val="56"/>
        </w:rPr>
      </w:pPr>
      <w:r w:rsidRPr="002C6432">
        <w:rPr>
          <w:rFonts w:ascii="Bookman Old Style" w:hAnsi="Bookman Old Style"/>
          <w:b/>
          <w:color w:val="365F91" w:themeColor="accent1" w:themeShade="BF"/>
          <w:sz w:val="56"/>
          <w:szCs w:val="56"/>
        </w:rPr>
        <w:t>Что делать если не хочется работать?</w:t>
      </w:r>
    </w:p>
    <w:p w:rsidR="002C6432" w:rsidRPr="002C6432" w:rsidRDefault="002C6432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56"/>
          <w:szCs w:val="56"/>
          <w:shd w:val="clear" w:color="auto" w:fill="FCFCFC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color w:val="000000"/>
          <w:sz w:val="56"/>
          <w:szCs w:val="56"/>
          <w:shd w:val="clear" w:color="auto" w:fill="FCFCFC"/>
          <w:lang w:eastAsia="ru-RU"/>
        </w:rPr>
        <w:drawing>
          <wp:inline distT="0" distB="0" distL="0" distR="0">
            <wp:extent cx="5181600" cy="3238500"/>
            <wp:effectExtent l="190500" t="152400" r="171450" b="114300"/>
            <wp:docPr id="3" name="Рисунок 1" descr="фото п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п.б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38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3C05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е хочу работать вообще: что делать? Что делать, если не хочется работать?" style="width:24pt;height:24pt"/>
        </w:pict>
      </w:r>
      <w:r w:rsidR="003C05C1">
        <w:pict>
          <v:shape id="_x0000_i1026" type="#_x0000_t75" alt="Не хочу работать вообще: что делать? Что делать, если не хочется работать?" style="width:24pt;height:24pt"/>
        </w:pict>
      </w:r>
    </w:p>
    <w:p w:rsidR="002C6432" w:rsidRDefault="002C6432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</w:p>
    <w:p w:rsidR="002C6432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У каждого человека существует множество путей, по которым он может пойти. Но чаще всего в жизни мы </w:t>
      </w:r>
      <w:proofErr w:type="spell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зацикливаемся</w:t>
      </w:r>
      <w:proofErr w:type="spell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на чем-то одном, при этом ненавистном для себя, а потому не хочется вставать рано утром, ходить на работу, выполнять домашние поручения прочее. Что это</w:t>
      </w:r>
      <w:r w:rsidR="002C6432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</w:t>
      </w: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- лень или скучная жизнь? </w:t>
      </w:r>
    </w:p>
    <w:p w:rsidR="002C6432" w:rsidRDefault="003C05C1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</w:pPr>
      <w:r>
        <w:pict>
          <v:shape id="_x0000_i1027" type="#_x0000_t75" alt="Не хочу работать вообще: что делать? Что делать, если не хочется работать?" style="width:24pt;height:24pt"/>
        </w:pict>
      </w:r>
    </w:p>
    <w:p w:rsidR="002C6432" w:rsidRPr="002C6432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  <w:shd w:val="clear" w:color="auto" w:fill="FCFCFC"/>
          <w:lang w:eastAsia="ru-RU"/>
        </w:rPr>
      </w:pPr>
      <w:r w:rsidRPr="002C6432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t>Работа – наличие сре</w:t>
      </w:r>
      <w:proofErr w:type="gramStart"/>
      <w:r w:rsidRPr="002C6432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t xml:space="preserve">дств </w:t>
      </w:r>
      <w:r w:rsidR="008351FD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t xml:space="preserve"> </w:t>
      </w:r>
      <w:r w:rsidRPr="002C6432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t>дл</w:t>
      </w:r>
      <w:proofErr w:type="gramEnd"/>
      <w:r w:rsidRPr="002C6432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t>я существования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Когда для человека работа – это только деньги, без удовольствия и воплощения желаемых задач, тогда рано или поздно возникает жизненный тупик – не хочется работать, 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даже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несмотря на «золотые» обещания от руководства.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D9464A">
        <w:rPr>
          <w:rFonts w:ascii="Bookman Old Style" w:eastAsia="Times New Roman" w:hAnsi="Bookman Old Style" w:cs="Times New Roman"/>
          <w:b/>
          <w:color w:val="FF0000"/>
          <w:sz w:val="28"/>
          <w:szCs w:val="28"/>
          <w:shd w:val="clear" w:color="auto" w:fill="FCFCFC"/>
          <w:lang w:eastAsia="ru-RU"/>
        </w:rPr>
        <w:t>Внимание! Это первый симптом, что нужно срочно что-то менять, как минимум пересмотреть свою жизнь, поискать свое предназначение и в этой области подобрать занятость.</w:t>
      </w: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</w:t>
      </w:r>
    </w:p>
    <w:p w:rsidR="00D9464A" w:rsidRDefault="00D9464A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</w:p>
    <w:p w:rsidR="00D9464A" w:rsidRPr="00D9464A" w:rsidRDefault="003C05C1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548DD4" w:themeColor="text2" w:themeTint="99"/>
          <w:sz w:val="28"/>
          <w:szCs w:val="28"/>
          <w:shd w:val="clear" w:color="auto" w:fill="FCFCFC"/>
          <w:lang w:eastAsia="ru-RU"/>
        </w:rPr>
      </w:pPr>
      <w:r>
        <w:pict>
          <v:shape id="_x0000_i1028" type="#_x0000_t75" alt="Не хочу работать вообще: что делать? Что делать, если не хочется работать?" style="width:24pt;height:24pt"/>
        </w:pict>
      </w:r>
      <w:r w:rsidR="00D9464A">
        <w:rPr>
          <w:rFonts w:ascii="Bookman Old Style" w:eastAsia="Times New Roman" w:hAnsi="Bookman Old Style" w:cs="Times New Roman"/>
          <w:b/>
          <w:color w:val="548DD4" w:themeColor="text2" w:themeTint="99"/>
          <w:sz w:val="28"/>
          <w:szCs w:val="28"/>
          <w:shd w:val="clear" w:color="auto" w:fill="FCFCFC"/>
          <w:lang w:eastAsia="ru-RU"/>
        </w:rPr>
        <w:t>Советы по изменению сложившей</w:t>
      </w:r>
      <w:r w:rsidR="0090164D" w:rsidRPr="00D9464A">
        <w:rPr>
          <w:rFonts w:ascii="Bookman Old Style" w:eastAsia="Times New Roman" w:hAnsi="Bookman Old Style" w:cs="Times New Roman"/>
          <w:b/>
          <w:color w:val="548DD4" w:themeColor="text2" w:themeTint="99"/>
          <w:sz w:val="28"/>
          <w:szCs w:val="28"/>
          <w:shd w:val="clear" w:color="auto" w:fill="FCFCFC"/>
          <w:lang w:eastAsia="ru-RU"/>
        </w:rPr>
        <w:t xml:space="preserve">ся ситуации: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lastRenderedPageBreak/>
        <w:t xml:space="preserve">Прежде, чем уйти со старой работы нужно подыскать новую, чтобы были деньги на содержание себя, семьи;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Желательно пройти подготовительные курсы, посетить тренинги, получить новое образование дистанционно, чтобы показать себя на новом месте как квалифицированного специалиста;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Может быть взять отпуск на неделю, отдохнуть, сменить обстановку и искры трудовой деятельности снова зажгутся;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Порой достаточно изменить свое отношение к работ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е-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найти в ней что-то приятное, интересное.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Для женщины есть выход из бесконечной круговерти – это родить ребенка и уйти в декрет, однако это не решает вопроса дальнейшего трудоустройства.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Можно найти подходящий пассивный доход, но чаще всего он требует материальных вложений.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Лучше всего заниматься любимым делом и получать деньги, тогда всегда будет желание работать (рукоделие, рисование, спорт, репетиторство, мода, красота, шопинг). </w:t>
      </w:r>
    </w:p>
    <w:p w:rsidR="00D9464A" w:rsidRDefault="00D9464A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Чтобы не пришлось много работать, достаточно изменить свой образ жизни, сократить расходы, переехать жить в деревню, маленький городок, отказаться от излишеств, общественного транспорта, можно экономить на одежде, одеваясь на 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барахолках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. Если же Вы против такой жизни, тогда нужно рассмотреть способы – как зарабатывать в удовольствие – авторские проекты, частное предпринимательство, кардинальное изменение сферы деятельности. </w:t>
      </w:r>
    </w:p>
    <w:p w:rsidR="00D9464A" w:rsidRDefault="00D9464A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</w:pP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</w:pPr>
      <w:r w:rsidRPr="00D9464A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t>Работа – мечта. Почему не хочется тогда работать?</w:t>
      </w:r>
    </w:p>
    <w:p w:rsidR="00F76A58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D9464A">
        <w:rPr>
          <w:rFonts w:ascii="Bookman Old Style" w:eastAsia="Times New Roman" w:hAnsi="Bookman Old Style" w:cs="Times New Roman"/>
          <w:b/>
          <w:color w:val="548DD4" w:themeColor="text2" w:themeTint="99"/>
          <w:sz w:val="28"/>
          <w:szCs w:val="28"/>
          <w:shd w:val="clear" w:color="auto" w:fill="FCFCFC"/>
          <w:lang w:eastAsia="ru-RU"/>
        </w:rPr>
        <w:t xml:space="preserve"> </w:t>
      </w: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Да, человек ленивое создание, но только от его действий зависит завтрашнее благополучие. Проблема в том, что нужно развиваться не только через «кнут» и «пряник», но ставить перед собой определенные цели, установки, стараться по максимуму реализоваться в выбранной сфере. </w:t>
      </w:r>
    </w:p>
    <w:p w:rsidR="00F76A58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Внимание! Неуверенность в себе, в своих действиях – ступор в жизни. Такие люди могут, но бояться сделать что-то не так, а потому вовсе ничего не делают. Как наседка на диване – на все вопросы что-то сделать следует только один ответ – завтра, 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в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подельник, потом… 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Иногда человек так подавлен жизнью, что не видит смысла в работе, она не приносит утешения, материального блага. Нужно разобраться со своей жизнью, возможно, даже посетить психолога, чтобы избавиться от депрессивного состояния. Стеснительность и закомплексованность могут сыграть злую шутку – человек становится </w:t>
      </w:r>
      <w:proofErr w:type="spell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социофобом</w:t>
      </w:r>
      <w:proofErr w:type="spell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, боится, что общество высмеет его усилия. Таким 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образом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сложно найти себе занятость, важно поменять свой внутренний мир, установки, а только после искать новую работу.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D9464A">
        <w:rPr>
          <w:rFonts w:ascii="Bookman Old Style" w:eastAsia="Times New Roman" w:hAnsi="Bookman Old Style" w:cs="Times New Roman"/>
          <w:b/>
          <w:color w:val="548DD4" w:themeColor="text2" w:themeTint="99"/>
          <w:sz w:val="32"/>
          <w:szCs w:val="32"/>
          <w:shd w:val="clear" w:color="auto" w:fill="FCFCFC"/>
          <w:lang w:eastAsia="ru-RU"/>
        </w:rPr>
        <w:lastRenderedPageBreak/>
        <w:t>Где найти желание работать?</w:t>
      </w: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Правильная мотивация – путь к успеху. 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Можно купить себе шоколадку или путевку в солнечную стану, после выполнения поставленного задания.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У каждого человека есть 2 пути в жизни – идти вперед или страдать, придумывать себе различные отговорки, укореняя себя в депрессивное положение. </w:t>
      </w:r>
    </w:p>
    <w:p w:rsidR="00D9464A" w:rsidRDefault="0090164D" w:rsidP="009474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shd w:val="clear" w:color="auto" w:fill="FCFCFC"/>
          <w:lang w:eastAsia="ru-RU"/>
        </w:rPr>
      </w:pPr>
      <w:r w:rsidRPr="00D9464A">
        <w:rPr>
          <w:rFonts w:ascii="Bookman Old Style" w:eastAsia="Times New Roman" w:hAnsi="Bookman Old Style" w:cs="Times New Roman"/>
          <w:b/>
          <w:color w:val="FF0000"/>
          <w:sz w:val="32"/>
          <w:szCs w:val="32"/>
          <w:shd w:val="clear" w:color="auto" w:fill="FCFCFC"/>
          <w:lang w:eastAsia="ru-RU"/>
        </w:rPr>
        <w:t>Внимание! Важно правильно подобрать вид занятости, тогда все аспекты принесут человеку выгоду – зарплата, социальное положение, удовлетворенность в жизни, радость от сделанного задания.</w:t>
      </w:r>
    </w:p>
    <w:p w:rsidR="00D9464A" w:rsidRDefault="00D9464A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</w:t>
      </w:r>
      <w:r w:rsidR="0090164D"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Чтобы найти силы для завершения работы необходимо: 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Правильно себя мотивировать; 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Четко ставить задачи; 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Сфокусироваться на достижениях; 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Разнообразить скучный процесс, если позволяет работа – включить музыку, потанцевать; </w:t>
      </w:r>
    </w:p>
    <w:p w:rsid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Если сложно разобраться в поставленной задаче, тогда лучше спросить совета у более опытного, а не терзать себя сомнениями и накапливать негативные мысли. </w:t>
      </w:r>
    </w:p>
    <w:p w:rsidR="0090164D" w:rsidRPr="00D9464A" w:rsidRDefault="0090164D" w:rsidP="00D9464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Существует три важные стратегии на пути к достижению желаемого результата – планирование, мотивация, вознаграждение. Таким </w:t>
      </w:r>
      <w:proofErr w:type="gramStart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>образом</w:t>
      </w:r>
      <w:proofErr w:type="gramEnd"/>
      <w:r w:rsidRPr="0094745B">
        <w:rPr>
          <w:rFonts w:ascii="Bookman Old Style" w:eastAsia="Times New Roman" w:hAnsi="Bookman Old Style" w:cs="Times New Roman"/>
          <w:color w:val="000000"/>
          <w:sz w:val="28"/>
          <w:szCs w:val="28"/>
          <w:shd w:val="clear" w:color="auto" w:fill="FCFCFC"/>
          <w:lang w:eastAsia="ru-RU"/>
        </w:rPr>
        <w:t xml:space="preserve"> можно выполнять задачи в наибольшей выгодой для вас самих. Несколько советов психологов Психологи советую изменить свое отношение к выполняемой работе. </w:t>
      </w:r>
      <w:r w:rsidR="00F76A58">
        <w:rPr>
          <w:rFonts w:ascii="Bookman Old Style" w:eastAsia="Times New Roman" w:hAnsi="Bookman Old Style" w:cs="Times New Roman"/>
          <w:noProof/>
          <w:sz w:val="28"/>
          <w:szCs w:val="28"/>
          <w:lang w:eastAsia="ru-RU"/>
        </w:rPr>
        <w:drawing>
          <wp:inline distT="0" distB="0" distL="0" distR="0">
            <wp:extent cx="3962137" cy="3048000"/>
            <wp:effectExtent l="19050" t="0" r="263" b="0"/>
            <wp:docPr id="4" name="Рисунок 3" descr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770" cy="304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4CD" w:rsidRDefault="002B54CD" w:rsidP="002B54CD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</w:p>
    <w:p w:rsidR="002B54CD" w:rsidRDefault="002B54CD" w:rsidP="002B54CD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</w:p>
    <w:p w:rsidR="002B54CD" w:rsidRDefault="002B54CD" w:rsidP="002B54CD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</w:p>
    <w:p w:rsidR="002B54CD" w:rsidRDefault="002B54CD" w:rsidP="002B54CD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</w:p>
    <w:p w:rsidR="002B54CD" w:rsidRDefault="002B54CD" w:rsidP="002B54CD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</w:p>
    <w:p w:rsidR="002B54CD" w:rsidRDefault="002B54CD" w:rsidP="002B54CD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  <w:r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  <w:t>С наилучшими пожеланиями,</w:t>
      </w:r>
    </w:p>
    <w:p w:rsidR="002B54CD" w:rsidRDefault="002B54CD" w:rsidP="002B54CD">
      <w:pPr>
        <w:spacing w:after="0" w:line="240" w:lineRule="auto"/>
        <w:ind w:left="1069"/>
        <w:jc w:val="right"/>
        <w:textAlignment w:val="baseline"/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r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  <w:t>Педагог-психолог</w:t>
      </w:r>
    </w:p>
    <w:p w:rsidR="002B54CD" w:rsidRDefault="002B54CD" w:rsidP="002B54CD">
      <w:pPr>
        <w:spacing w:after="0" w:line="240" w:lineRule="auto"/>
        <w:ind w:left="1069"/>
        <w:jc w:val="right"/>
        <w:textAlignment w:val="baseline"/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proofErr w:type="spellStart"/>
      <w:r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  <w:t>Таилова</w:t>
      </w:r>
      <w:proofErr w:type="spellEnd"/>
      <w:r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М.М.</w:t>
      </w:r>
    </w:p>
    <w:p w:rsidR="00C82282" w:rsidRDefault="00C82282"/>
    <w:sectPr w:rsidR="00C82282" w:rsidSect="002B54CD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282"/>
    <w:rsid w:val="002B54CD"/>
    <w:rsid w:val="002C6432"/>
    <w:rsid w:val="003C05C1"/>
    <w:rsid w:val="007A3DE3"/>
    <w:rsid w:val="008351FD"/>
    <w:rsid w:val="008E672B"/>
    <w:rsid w:val="0090164D"/>
    <w:rsid w:val="0094745B"/>
    <w:rsid w:val="0099650D"/>
    <w:rsid w:val="00C82282"/>
    <w:rsid w:val="00D50B83"/>
    <w:rsid w:val="00D9464A"/>
    <w:rsid w:val="00F22EAD"/>
    <w:rsid w:val="00F7410C"/>
    <w:rsid w:val="00F7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16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2022-02-17T11:41:00Z</dcterms:created>
  <dcterms:modified xsi:type="dcterms:W3CDTF">2022-03-05T07:46:00Z</dcterms:modified>
</cp:coreProperties>
</file>